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0C14" w14:textId="77777777" w:rsidR="000A5D4E" w:rsidRPr="00B93AE9" w:rsidRDefault="000A5D4E" w:rsidP="000A5D4E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B93AE9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t>General Information</w:t>
      </w:r>
    </w:p>
    <w:p w14:paraId="408D4AAF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</w:p>
    <w:p w14:paraId="0776F950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</w:p>
    <w:p w14:paraId="7A472E74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</w:p>
    <w:p w14:paraId="17CE016B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  <w:lang w:bidi="he-IL"/>
        </w:rPr>
      </w:pPr>
      <w:r w:rsidRPr="00B93AE9">
        <w:rPr>
          <w:rFonts w:ascii="Calibri" w:eastAsia="Times New Roman" w:hAnsi="Calibri" w:cs="Calibri"/>
          <w:b/>
          <w:color w:val="000000" w:themeColor="text1"/>
          <w:sz w:val="28"/>
          <w:szCs w:val="28"/>
          <w:lang w:bidi="he-IL"/>
        </w:rPr>
        <w:t>SEFORIM AND TEXTBOOKS</w:t>
      </w:r>
    </w:p>
    <w:p w14:paraId="5519214A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  <w:lang w:bidi="he-IL"/>
        </w:rPr>
      </w:pPr>
    </w:p>
    <w:p w14:paraId="401EEF4C" w14:textId="1FD7CA45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</w:pP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A list of </w:t>
      </w:r>
      <w:r w:rsidRPr="00B93AE9">
        <w:rPr>
          <w:rFonts w:ascii="Calibri" w:eastAsia="Times New Roman" w:hAnsi="Calibri" w:cs="Calibri" w:hint="cs"/>
          <w:b/>
          <w:color w:val="000000" w:themeColor="text1"/>
          <w:sz w:val="24"/>
          <w:szCs w:val="24"/>
          <w:rtl/>
          <w:lang w:bidi="he-IL"/>
        </w:rPr>
        <w:t>ספרים</w:t>
      </w:r>
      <w:r w:rsidRPr="00B93AE9">
        <w:rPr>
          <w:rFonts w:ascii="Calibri" w:eastAsia="Times New Roman" w:hAnsi="Calibri" w:cs="Calibri"/>
          <w:bCs/>
          <w:i/>
          <w:iCs/>
          <w:color w:val="000000" w:themeColor="text1"/>
          <w:sz w:val="24"/>
          <w:szCs w:val="24"/>
          <w:lang w:bidi="he-IL"/>
        </w:rPr>
        <w:t xml:space="preserve"> </w:t>
      </w: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is presented prior to </w:t>
      </w:r>
      <w:r w:rsidRPr="00B93AE9">
        <w:rPr>
          <w:rFonts w:ascii="Calibri" w:eastAsia="Times New Roman" w:hAnsi="Calibri" w:cs="Calibri"/>
          <w:b/>
          <w:color w:val="000000" w:themeColor="text1"/>
          <w:sz w:val="24"/>
          <w:szCs w:val="24"/>
          <w:rtl/>
          <w:lang w:bidi="he-IL"/>
        </w:rPr>
        <w:t>אלול זמן</w:t>
      </w: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. It is the responsibility of each </w:t>
      </w:r>
      <w:r w:rsidRPr="00B93AE9">
        <w:rPr>
          <w:rFonts w:ascii="Calibri" w:eastAsia="Times New Roman" w:hAnsi="Calibri" w:cs="Calibri" w:hint="cs"/>
          <w:b/>
          <w:color w:val="000000" w:themeColor="text1"/>
          <w:sz w:val="24"/>
          <w:szCs w:val="24"/>
          <w:rtl/>
          <w:lang w:bidi="he-IL"/>
        </w:rPr>
        <w:t>בחור</w:t>
      </w: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 to acquire the </w:t>
      </w:r>
      <w:r w:rsidRPr="00B93AE9">
        <w:rPr>
          <w:rFonts w:ascii="Calibri" w:eastAsia="Times New Roman" w:hAnsi="Calibri" w:cs="Calibri" w:hint="cs"/>
          <w:b/>
          <w:color w:val="000000" w:themeColor="text1"/>
          <w:sz w:val="24"/>
          <w:szCs w:val="24"/>
          <w:rtl/>
          <w:lang w:bidi="he-IL"/>
        </w:rPr>
        <w:t>ספרים</w:t>
      </w: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 </w:t>
      </w:r>
      <w:r w:rsidR="00A92E42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before the start </w:t>
      </w:r>
      <w:r w:rsidR="00A92E42" w:rsidRPr="00A92E42">
        <w:rPr>
          <w:rFonts w:ascii="Calibri" w:eastAsia="Times New Roman" w:hAnsi="Calibri" w:cs="Calibri" w:hint="cs"/>
          <w:b/>
          <w:color w:val="000000" w:themeColor="text1"/>
          <w:sz w:val="24"/>
          <w:szCs w:val="24"/>
          <w:rtl/>
          <w:lang w:bidi="he-IL"/>
        </w:rPr>
        <w:t>זמן</w:t>
      </w: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. </w:t>
      </w:r>
    </w:p>
    <w:p w14:paraId="7DCF0129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</w:pPr>
    </w:p>
    <w:p w14:paraId="096C77D6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</w:pPr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Mesivta provides all the General Studies textbooks.  It is the responsibility of </w:t>
      </w:r>
      <w:proofErr w:type="gramStart"/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each </w:t>
      </w:r>
      <w:r w:rsidRPr="00B93AE9">
        <w:rPr>
          <w:rFonts w:ascii="Calibri" w:eastAsia="Times New Roman" w:hAnsi="Calibri" w:cs="Calibri" w:hint="cs"/>
          <w:b/>
          <w:color w:val="000000" w:themeColor="text1"/>
          <w:sz w:val="24"/>
          <w:szCs w:val="24"/>
          <w:rtl/>
          <w:lang w:bidi="he-IL"/>
        </w:rPr>
        <w:t>בחור</w:t>
      </w:r>
      <w:proofErr w:type="gramEnd"/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 to care </w:t>
      </w:r>
      <w:proofErr w:type="gramStart"/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>of</w:t>
      </w:r>
      <w:proofErr w:type="gramEnd"/>
      <w:r w:rsidRPr="00B93AE9">
        <w:rPr>
          <w:rFonts w:ascii="Calibri" w:eastAsia="Times New Roman" w:hAnsi="Calibri" w:cs="Calibri"/>
          <w:bCs/>
          <w:color w:val="000000" w:themeColor="text1"/>
          <w:sz w:val="24"/>
          <w:szCs w:val="24"/>
          <w:lang w:bidi="he-IL"/>
        </w:rPr>
        <w:t xml:space="preserve"> these textbooks and return them in good condition.</w:t>
      </w:r>
    </w:p>
    <w:p w14:paraId="213DFCA0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</w:rPr>
      </w:pPr>
    </w:p>
    <w:p w14:paraId="62113C39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</w:rPr>
      </w:pPr>
    </w:p>
    <w:p w14:paraId="4A403617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</w:rPr>
      </w:pPr>
    </w:p>
    <w:p w14:paraId="1C67F2F7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  <w:r w:rsidRPr="00B93AE9">
        <w:rPr>
          <w:rFonts w:ascii="Calibri" w:eastAsia="Times New Roman" w:hAnsi="Calibri" w:cs="Calibri"/>
          <w:b/>
          <w:color w:val="000000" w:themeColor="text1"/>
          <w:sz w:val="28"/>
          <w:szCs w:val="28"/>
        </w:rPr>
        <w:t>LINEN, TOILETRIES, AND SCHOOL SUPPLIES</w:t>
      </w:r>
    </w:p>
    <w:p w14:paraId="5AE0A2B4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u w:val="single"/>
        </w:rPr>
      </w:pPr>
    </w:p>
    <w:p w14:paraId="76CEBD56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B93AE9">
        <w:rPr>
          <w:rFonts w:ascii="Calibri" w:eastAsia="Times New Roman" w:hAnsi="Calibri" w:cs="Calibri" w:hint="cs"/>
          <w:color w:val="000000" w:themeColor="text1"/>
          <w:sz w:val="24"/>
          <w:szCs w:val="24"/>
          <w:rtl/>
          <w:lang w:bidi="he-IL"/>
        </w:rPr>
        <w:t>בחורים</w:t>
      </w:r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must bring their own towels, sheets, blankets, pillows, pillow cases, toiletries, and school supplies. A list of suggested school supplies is available.</w:t>
      </w:r>
    </w:p>
    <w:p w14:paraId="7442864C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7270DC4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047F14A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1300A2F7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</w:rPr>
      </w:pPr>
      <w:r w:rsidRPr="00B93AE9">
        <w:rPr>
          <w:rFonts w:ascii="Calibri" w:eastAsia="Times New Roman" w:hAnsi="Calibri" w:cs="Calibri"/>
          <w:b/>
          <w:color w:val="000000" w:themeColor="text1"/>
          <w:sz w:val="28"/>
          <w:szCs w:val="28"/>
        </w:rPr>
        <w:t>LAUNDRY</w:t>
      </w:r>
    </w:p>
    <w:p w14:paraId="1A78939B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1EC36BCA" w14:textId="2C01C01D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>There are coin operated washing machines ($2.00) and dryers ($2.00) in each dormitory.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Coins are available for purchase in the office.</w:t>
      </w:r>
      <w:r w:rsidR="00A92E42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Quarters are available in the office.</w:t>
      </w:r>
    </w:p>
    <w:p w14:paraId="4A0AECFD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0328020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</w:p>
    <w:p w14:paraId="4C6A19C6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</w:p>
    <w:p w14:paraId="1D6BAC14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</w:rPr>
      </w:pPr>
      <w:r w:rsidRPr="00B93AE9">
        <w:rPr>
          <w:rFonts w:ascii="Calibri" w:eastAsia="Times New Roman" w:hAnsi="Calibri" w:cs="Calibri"/>
          <w:b/>
          <w:color w:val="000000" w:themeColor="text1"/>
          <w:sz w:val="28"/>
          <w:szCs w:val="28"/>
        </w:rPr>
        <w:t>FOOD</w:t>
      </w:r>
    </w:p>
    <w:p w14:paraId="46B54B5D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4190F4B" w14:textId="77777777" w:rsidR="000A5D4E" w:rsidRPr="00B93AE9" w:rsidRDefault="000A5D4E" w:rsidP="000A5D4E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>Yeshiva provides three wholesome and nutritious meals a day.</w:t>
      </w:r>
    </w:p>
    <w:p w14:paraId="406C884A" w14:textId="77777777" w:rsidR="000A5D4E" w:rsidRPr="00B93AE9" w:rsidRDefault="000A5D4E" w:rsidP="000A5D4E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Additionally, Yeshiva provides </w:t>
      </w:r>
      <w:proofErr w:type="gramStart"/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>a snack</w:t>
      </w:r>
      <w:proofErr w:type="gramEnd"/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during the nutrition break in the afternoon, Sunday - Thursday. </w:t>
      </w:r>
    </w:p>
    <w:p w14:paraId="1EB542C5" w14:textId="77777777" w:rsidR="000A5D4E" w:rsidRPr="00B93AE9" w:rsidRDefault="000A5D4E" w:rsidP="000A5D4E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All dairy products brought to Yeshiva must be </w:t>
      </w:r>
      <w:r w:rsidRPr="00B93AE9">
        <w:rPr>
          <w:rFonts w:ascii="Calibri" w:eastAsia="Times New Roman" w:hAnsi="Calibri" w:cs="Calibri" w:hint="cs"/>
          <w:color w:val="000000" w:themeColor="text1"/>
          <w:sz w:val="24"/>
          <w:szCs w:val="24"/>
          <w:rtl/>
          <w:lang w:bidi="he-IL"/>
        </w:rPr>
        <w:t>חלב ישראל</w:t>
      </w:r>
      <w:r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. </w:t>
      </w:r>
    </w:p>
    <w:p w14:paraId="2ACF48C6" w14:textId="6E6E232A" w:rsidR="000A5D4E" w:rsidRPr="00B93AE9" w:rsidRDefault="00A92E42" w:rsidP="000A5D4E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The dining room and e</w:t>
      </w:r>
      <w:r w:rsidR="000A5D4E"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ach dorm </w:t>
      </w:r>
      <w:proofErr w:type="gramStart"/>
      <w:r w:rsidR="000A5D4E"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>is</w:t>
      </w:r>
      <w:proofErr w:type="gramEnd"/>
      <w:r w:rsidR="000A5D4E" w:rsidRPr="00B93AE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supplied with a fridge/freezer. Private refrigerators are not allowed.</w:t>
      </w:r>
    </w:p>
    <w:p w14:paraId="6D279929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</w:p>
    <w:p w14:paraId="232BB3CE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</w:p>
    <w:p w14:paraId="5E9DADB1" w14:textId="77777777" w:rsidR="000A5D4E" w:rsidRPr="00B93AE9" w:rsidRDefault="000A5D4E" w:rsidP="000A5D4E">
      <w:p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</w:p>
    <w:p w14:paraId="621D408E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bidi="he-IL"/>
        </w:rPr>
      </w:pPr>
      <w:r w:rsidRPr="00B93AE9">
        <w:rPr>
          <w:rFonts w:ascii="Calibri" w:eastAsia="Times New Roman" w:hAnsi="Calibri" w:cs="Calibri"/>
          <w:b/>
          <w:color w:val="000000" w:themeColor="text1"/>
          <w:sz w:val="28"/>
          <w:szCs w:val="28"/>
          <w:lang w:bidi="he-IL"/>
        </w:rPr>
        <w:t>TRANSPORTATION</w:t>
      </w:r>
    </w:p>
    <w:p w14:paraId="17427EF3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  <w:lang w:bidi="he-IL"/>
        </w:rPr>
      </w:pPr>
    </w:p>
    <w:p w14:paraId="6D0CF150" w14:textId="7DD469BE" w:rsidR="000A5D4E" w:rsidRPr="00B93AE9" w:rsidRDefault="000A5D4E" w:rsidP="000A5D4E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  <w:lang w:bidi="he-IL"/>
        </w:rPr>
      </w:pPr>
      <w:proofErr w:type="gramStart"/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>Bussing</w:t>
      </w:r>
      <w:proofErr w:type="gramEnd"/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 is provided at the end of </w:t>
      </w:r>
      <w:r w:rsidR="00A92E42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>the</w:t>
      </w:r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 week from Yeshiva to North Hollywood, La Brea, and Pico. </w:t>
      </w:r>
    </w:p>
    <w:p w14:paraId="24927D61" w14:textId="77777777" w:rsidR="000A5D4E" w:rsidRPr="00B93AE9" w:rsidRDefault="000A5D4E" w:rsidP="000A5D4E">
      <w:pPr>
        <w:numPr>
          <w:ilvl w:val="1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/>
          <w:color w:val="000000" w:themeColor="text1"/>
          <w:sz w:val="24"/>
          <w:szCs w:val="24"/>
          <w:lang w:bidi="he-IL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Prior to an In-Shabbos the bus brings the bochurim home on Thursday afternoon and back on Friday afternoon. </w:t>
      </w:r>
    </w:p>
    <w:p w14:paraId="22E0BAB2" w14:textId="77777777" w:rsidR="000A5D4E" w:rsidRPr="00B93AE9" w:rsidRDefault="000A5D4E" w:rsidP="000A5D4E">
      <w:pPr>
        <w:numPr>
          <w:ilvl w:val="1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/>
          <w:color w:val="000000" w:themeColor="text1"/>
          <w:sz w:val="24"/>
          <w:szCs w:val="24"/>
          <w:lang w:bidi="he-IL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At all other times it is the responsibility of parents to provide transportation. </w:t>
      </w:r>
    </w:p>
    <w:p w14:paraId="22670AF1" w14:textId="77777777" w:rsidR="000A5D4E" w:rsidRPr="00B93AE9" w:rsidRDefault="000A5D4E" w:rsidP="000A5D4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</w:p>
    <w:p w14:paraId="4B5428F3" w14:textId="617974B8" w:rsidR="000A5D4E" w:rsidRDefault="00A92E42" w:rsidP="000A5D4E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>Lyft/</w:t>
      </w:r>
      <w:r w:rsidR="000A5D4E" w:rsidRPr="00A92E42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Uber: If you choose to use Uber as a means of transportation, it is proper to select a male driver. </w:t>
      </w:r>
    </w:p>
    <w:p w14:paraId="1C5C9366" w14:textId="77777777" w:rsidR="00A92E42" w:rsidRPr="00A92E42" w:rsidRDefault="00A92E42" w:rsidP="00A92E42">
      <w:p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</w:p>
    <w:p w14:paraId="76B3C96A" w14:textId="77777777" w:rsidR="000A5D4E" w:rsidRPr="00B93AE9" w:rsidRDefault="000A5D4E" w:rsidP="000A5D4E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</w:pPr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The </w:t>
      </w:r>
      <w:proofErr w:type="spellStart"/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>Mesivta’s</w:t>
      </w:r>
      <w:proofErr w:type="spellEnd"/>
      <w:r w:rsidRPr="00B93AE9">
        <w:rPr>
          <w:rFonts w:ascii="Calibri" w:eastAsia="Times New Roman" w:hAnsi="Calibri" w:cs="Calibri"/>
          <w:color w:val="000000" w:themeColor="text1"/>
          <w:sz w:val="24"/>
          <w:szCs w:val="24"/>
          <w:lang w:bidi="he-IL"/>
        </w:rPr>
        <w:t xml:space="preserve"> Conditional Use Permit prohibits students from driving to and from Yeshiva. </w:t>
      </w:r>
    </w:p>
    <w:p w14:paraId="6A42F139" w14:textId="77777777" w:rsidR="00300B09" w:rsidRDefault="00300B09"/>
    <w:sectPr w:rsidR="00300B09" w:rsidSect="000A5D4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33D3"/>
    <w:multiLevelType w:val="hybridMultilevel"/>
    <w:tmpl w:val="61A095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90521F"/>
    <w:multiLevelType w:val="hybridMultilevel"/>
    <w:tmpl w:val="763414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8575902">
    <w:abstractNumId w:val="1"/>
  </w:num>
  <w:num w:numId="2" w16cid:durableId="42696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4E"/>
    <w:rsid w:val="000A5D4E"/>
    <w:rsid w:val="000C4BA7"/>
    <w:rsid w:val="00300B09"/>
    <w:rsid w:val="00A92E42"/>
    <w:rsid w:val="00B5424B"/>
    <w:rsid w:val="00D5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12C8C"/>
  <w15:chartTrackingRefBased/>
  <w15:docId w15:val="{356B9E87-431C-4C9E-B56D-FF9A3E33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LT Std 45 Book" w:eastAsiaTheme="minorHAnsi" w:hAnsi="Avenir LT Std 45 Book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4E"/>
  </w:style>
  <w:style w:type="paragraph" w:styleId="Heading1">
    <w:name w:val="heading 1"/>
    <w:basedOn w:val="Normal"/>
    <w:next w:val="Normal"/>
    <w:link w:val="Heading1Char"/>
    <w:uiPriority w:val="9"/>
    <w:qFormat/>
    <w:rsid w:val="000A5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D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D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D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D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D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D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D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D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D4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D4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D4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D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D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D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D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D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D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D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D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D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D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 | LA</dc:creator>
  <cp:keywords/>
  <dc:description/>
  <cp:lastModifiedBy>Chana Rubin</cp:lastModifiedBy>
  <cp:revision>2</cp:revision>
  <dcterms:created xsi:type="dcterms:W3CDTF">2026-06-15T18:00:00Z</dcterms:created>
  <dcterms:modified xsi:type="dcterms:W3CDTF">2026-06-15T18:00:00Z</dcterms:modified>
</cp:coreProperties>
</file>